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g" Extension="jpeg"/>
  <Default ContentType="application/movie" Extension="mov"/>
  <Default ContentType="application/pdf" Extension="pdf"/>
  <Default ContentType="image/png" Extension="png"/>
  <Default ContentType="application/vnd.openxmlformats-package.relationships+xml" Extension="rels"/>
  <Default ContentType="image/tif" Extension="tif"/>
  <Default ContentType="application/vnd.openxmlformats-officedocument.vmlDrawing" Extension="vml"/>
  <Default ContentType="application/vnd.openxmlformats-officedocument.spreadsheetml.sheet" Extension="xlsx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pStyle w:val="Cuerpo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single"/>
          <w:vertAlign w:val="baseline"/>
        </w:rPr>
      </w:pP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</w:rPr>
        <w:t>RETO 1</w:t>
      </w: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</w:rPr>
        <w:t>:</w:t>
      </w:r>
      <w:r>
        <w:rPr>
          <w:rFonts w:ascii="Century Gothic" w:hAnsi="Century Gothic"/>
          <w:b w:val="1"/>
          <w:bCs w:val="1"/>
          <w:sz w:val="28"/>
          <w:szCs w:val="28"/>
          <w:rtl w:val="0"/>
        </w:rPr>
        <w:t xml:space="preserve">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3 preguntas en un sobre para saber el n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mero del candado que abre la caja grande</w:t>
      </w:r>
    </w:p>
    <w:p>
      <w:pPr>
        <w:pStyle w:val="Cuerpo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  <w:r>
        <w:rPr>
          <w:rFonts w:ascii="Century Gothic" w:hAnsi="Century Gothic"/>
          <w:b w:val="1"/>
          <w:bCs w:val="1"/>
          <w:sz w:val="28"/>
          <w:szCs w:val="28"/>
          <w:rtl w:val="0"/>
        </w:rPr>
        <w:t>GRUPO 1: (359)</w:t>
      </w:r>
    </w:p>
    <w:p>
      <w:pPr>
        <w:pStyle w:val="List Paragraph"/>
        <w:numPr>
          <w:ilvl w:val="0"/>
          <w:numId w:val="2"/>
        </w:numPr>
        <w:ind w:right="0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mo se denomina la secuencia de actuaciones para socorrer a un accidentado?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(PAS 3)</w:t>
      </w:r>
    </w:p>
    <w:p>
      <w:pPr>
        <w:pStyle w:val="List Paragraph"/>
        <w:numPr>
          <w:ilvl w:val="0"/>
          <w:numId w:val="2"/>
        </w:numPr>
        <w:ind w:right="0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tipo de responsabilidad existe cuando por culpa del empresario se pone en peligro grave la vida, salud o integridad f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sica de los trabajadores?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(PENAL 5) </w:t>
      </w:r>
    </w:p>
    <w:p>
      <w:pPr>
        <w:pStyle w:val="List Paragraph"/>
        <w:numPr>
          <w:ilvl w:val="0"/>
          <w:numId w:val="2"/>
        </w:numPr>
        <w:ind w:right="0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mo se llama la t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cnica de prevenci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que trata de evitar la fatiga?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(ERGONOMIA 9)</w:t>
      </w: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  <w:r>
        <w:rPr>
          <w:rFonts w:ascii="Century Gothic" w:hAnsi="Century Gothic"/>
          <w:b w:val="1"/>
          <w:bCs w:val="1"/>
          <w:sz w:val="28"/>
          <w:szCs w:val="28"/>
          <w:rtl w:val="0"/>
        </w:rPr>
        <w:t>GRUPO 2: (659)</w:t>
      </w:r>
    </w:p>
    <w:p>
      <w:pPr>
        <w:pStyle w:val="List Paragraph"/>
        <w:numPr>
          <w:ilvl w:val="0"/>
          <w:numId w:val="4"/>
        </w:numPr>
        <w:ind w:right="0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El procedimiento por el que tomamos la decisi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de a quien vamos atender en 1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º 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lugar cuando nos encontramos con m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ltiples v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ctimas se denomina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…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.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(TRIAGE 6)</w:t>
      </w:r>
    </w:p>
    <w:p>
      <w:pPr>
        <w:pStyle w:val="List Paragraph"/>
        <w:numPr>
          <w:ilvl w:val="0"/>
          <w:numId w:val="4"/>
        </w:numPr>
        <w:ind w:right="0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Cuando de los actos u omisiones del empresario se derivan da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os a los trabajadores se les debe indemnizar a ellos o a sus familiares por los da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os causados 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mo se denomina esta responsabilidad?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(CIVIL 5)</w:t>
      </w:r>
    </w:p>
    <w:p>
      <w:pPr>
        <w:pStyle w:val="List Paragraph"/>
        <w:numPr>
          <w:ilvl w:val="0"/>
          <w:numId w:val="4"/>
        </w:numPr>
        <w:ind w:right="0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La t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cnica de prevenci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que trata de evitar los accidentes de trabajo es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…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..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(SEGURIDAD 9) </w:t>
      </w:r>
    </w:p>
    <w:p>
      <w:pPr>
        <w:pStyle w:val="Cuerpo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  <w:r>
        <w:rPr>
          <w:rFonts w:ascii="Century Gothic" w:hAnsi="Century Gothic"/>
          <w:b w:val="1"/>
          <w:bCs w:val="1"/>
          <w:sz w:val="28"/>
          <w:szCs w:val="28"/>
          <w:rtl w:val="0"/>
        </w:rPr>
        <w:t>GRUPO 3: (469)</w:t>
      </w:r>
    </w:p>
    <w:p>
      <w:pPr>
        <w:pStyle w:val="List Paragraph"/>
        <w:numPr>
          <w:ilvl w:val="0"/>
          <w:numId w:val="6"/>
        </w:numPr>
        <w:ind w:right="0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De qu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tipo ser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una quemadura con una extensi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 inferior al 10 %, si su profundidad o es de tercer grado?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(LEVE 4)</w:t>
      </w:r>
    </w:p>
    <w:p>
      <w:pPr>
        <w:pStyle w:val="List Paragraph"/>
        <w:numPr>
          <w:ilvl w:val="0"/>
          <w:numId w:val="6"/>
        </w:numPr>
        <w:ind w:right="0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Cu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ndo una empresa tiene m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de 500 trabajadores debe contar con un Servicio de Prevenci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n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…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..?(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PROPIO 6)</w:t>
      </w:r>
    </w:p>
    <w:p>
      <w:pPr>
        <w:pStyle w:val="List Paragraph"/>
        <w:numPr>
          <w:ilvl w:val="0"/>
          <w:numId w:val="7"/>
        </w:numPr>
        <w:ind w:right="0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La protecci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individual act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sobre el trabajador y es necesaria si resulta imposible o insuficiente la protecci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…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?(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COLECTIVA 9)</w:t>
      </w: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  <w:r>
        <w:rPr>
          <w:rFonts w:ascii="Century Gothic" w:hAnsi="Century Gothic"/>
          <w:b w:val="1"/>
          <w:bCs w:val="1"/>
          <w:sz w:val="28"/>
          <w:szCs w:val="28"/>
          <w:rtl w:val="0"/>
          <w:lang w:val="pt-PT"/>
        </w:rPr>
        <w:t>GRUPO 4: (874)</w:t>
      </w:r>
    </w:p>
    <w:p>
      <w:pPr>
        <w:pStyle w:val="List Paragraph"/>
        <w:numPr>
          <w:ilvl w:val="0"/>
          <w:numId w:val="9"/>
        </w:numPr>
        <w:ind w:right="0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Qu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significa la P de la conducta PAS en primeros auxilios?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(PROTEGER 8)</w:t>
      </w:r>
    </w:p>
    <w:p>
      <w:pPr>
        <w:pStyle w:val="List Paragraph"/>
        <w:numPr>
          <w:ilvl w:val="0"/>
          <w:numId w:val="10"/>
        </w:numPr>
        <w:ind w:right="0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prevenci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es el conjunto de medidas adoptadas en la empresa con la finalidad de evitar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…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?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(RIESGOS 7)</w:t>
      </w:r>
    </w:p>
    <w:p>
      <w:pPr>
        <w:pStyle w:val="List Paragraph"/>
        <w:numPr>
          <w:ilvl w:val="0"/>
          <w:numId w:val="10"/>
        </w:numPr>
        <w:ind w:right="0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 qu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color es la se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al de obligaci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n?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( AZUL 4)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Century Gothic" w:hAnsi="Century Gothic"/>
          <w:sz w:val="24"/>
          <w:szCs w:val="24"/>
          <w:rtl w:val="0"/>
        </w:rPr>
        <w:t xml:space="preserve"> </w:t>
      </w:r>
    </w:p>
    <w:p>
      <w:pPr>
        <w:pStyle w:val="Cuerpo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  <w:r>
        <w:rPr>
          <w:rFonts w:ascii="Century Gothic" w:hAnsi="Century Gothic"/>
          <w:b w:val="1"/>
          <w:bCs w:val="1"/>
          <w:sz w:val="28"/>
          <w:szCs w:val="28"/>
          <w:rtl w:val="0"/>
        </w:rPr>
        <w:t>GRUPO 5: (745)</w:t>
      </w:r>
    </w:p>
    <w:p>
      <w:pPr>
        <w:pStyle w:val="List Paragraph"/>
        <w:numPr>
          <w:ilvl w:val="0"/>
          <w:numId w:val="12"/>
        </w:numPr>
        <w:ind w:right="0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qu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grado de quemaduras corresponde la formaci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ampollas?(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SEGUNDO 7)</w:t>
      </w:r>
    </w:p>
    <w:p>
      <w:pPr>
        <w:pStyle w:val="List Paragraph"/>
        <w:numPr>
          <w:ilvl w:val="0"/>
          <w:numId w:val="13"/>
        </w:numPr>
        <w:ind w:right="0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Qu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deber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proporcionar el empresario a los trabajadores para protegerlos cuando los riesgos no se puedan evitar con otros medios?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(EPIS 4)</w:t>
      </w:r>
    </w:p>
    <w:p>
      <w:pPr>
        <w:pStyle w:val="List Paragraph"/>
        <w:numPr>
          <w:ilvl w:val="0"/>
          <w:numId w:val="13"/>
        </w:numPr>
        <w:ind w:right="0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Cu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l ser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el color de contraste de una se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al de advertencia?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(NEGRO 5)</w:t>
      </w:r>
    </w:p>
    <w:p>
      <w:pPr>
        <w:pStyle w:val="Cuerpo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  <w:r>
        <w:rPr>
          <w:rFonts w:ascii="Century Gothic" w:hAnsi="Century Gothic"/>
          <w:b w:val="1"/>
          <w:bCs w:val="1"/>
          <w:sz w:val="28"/>
          <w:szCs w:val="28"/>
          <w:rtl w:val="0"/>
        </w:rPr>
        <w:t>GRUPO 6: (84</w:t>
      </w:r>
      <w:r>
        <w:rPr>
          <w:rFonts w:ascii="Century Gothic" w:hAnsi="Century Gothic"/>
          <w:b w:val="1"/>
          <w:bCs w:val="1"/>
          <w:sz w:val="28"/>
          <w:szCs w:val="28"/>
          <w:rtl w:val="0"/>
        </w:rPr>
        <w:t>6</w:t>
      </w:r>
      <w:r>
        <w:rPr>
          <w:rFonts w:ascii="Century Gothic" w:hAnsi="Century Gothic"/>
          <w:b w:val="1"/>
          <w:bCs w:val="1"/>
          <w:sz w:val="28"/>
          <w:szCs w:val="28"/>
          <w:rtl w:val="0"/>
        </w:rPr>
        <w:t>)</w:t>
      </w:r>
    </w:p>
    <w:p>
      <w:pPr>
        <w:pStyle w:val="List Paragraph"/>
        <w:numPr>
          <w:ilvl w:val="0"/>
          <w:numId w:val="15"/>
        </w:numPr>
        <w:ind w:right="0"/>
        <w:jc w:val="both"/>
        <w:rPr>
          <w:rFonts w:ascii="Century Gothic" w:hAnsi="Century Gothic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Es un recurso que deber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tener la empresa con los medios m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b w:val="0"/>
          <w:bCs w:val="0"/>
          <w:sz w:val="24"/>
          <w:szCs w:val="24"/>
          <w:rtl w:val="0"/>
          <w:lang w:val="es-ES_tradnl"/>
        </w:rPr>
        <w:t>s adecuados para prestar un primer  auxilio a sus empleados en caso de accidente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(BOTIQU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8)</w:t>
      </w:r>
    </w:p>
    <w:p>
      <w:pPr>
        <w:pStyle w:val="List Paragraph"/>
        <w:numPr>
          <w:ilvl w:val="0"/>
          <w:numId w:val="16"/>
        </w:numPr>
        <w:ind w:right="0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Para que el empresario pueda asumir personalmente la prevenci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en la empresa no deber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tener m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…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.?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(DIEZ 4)</w:t>
      </w:r>
    </w:p>
    <w:p>
      <w:pPr>
        <w:pStyle w:val="List Paragraph"/>
        <w:numPr>
          <w:ilvl w:val="0"/>
          <w:numId w:val="16"/>
        </w:numPr>
        <w:ind w:right="0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¿</w:t>
      </w:r>
      <w:r>
        <w:rPr>
          <w:rFonts w:ascii="Century Gothic" w:hAnsi="Century Gothic"/>
          <w:sz w:val="24"/>
          <w:szCs w:val="24"/>
          <w:rtl w:val="0"/>
        </w:rPr>
        <w:t>Qu</w:t>
      </w:r>
      <w:r>
        <w:rPr>
          <w:rFonts w:ascii="Century Gothic" w:hAnsi="Century Gothic"/>
          <w:sz w:val="24"/>
          <w:szCs w:val="24"/>
          <w:rtl w:val="0"/>
        </w:rPr>
        <w:t xml:space="preserve">é </w:t>
      </w:r>
      <w:r>
        <w:rPr>
          <w:rFonts w:ascii="Century Gothic" w:hAnsi="Century Gothic"/>
          <w:sz w:val="24"/>
          <w:szCs w:val="24"/>
          <w:rtl w:val="0"/>
        </w:rPr>
        <w:t>significa la A de la conducta PAS en primeros auxilios?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(</w:t>
      </w:r>
      <w:r>
        <w:rPr>
          <w:rFonts w:ascii="Century Gothic" w:hAnsi="Century Gothic"/>
          <w:b w:val="1"/>
          <w:bCs w:val="1"/>
          <w:sz w:val="24"/>
          <w:szCs w:val="24"/>
          <w:rtl w:val="0"/>
        </w:rPr>
        <w:t>AVISAR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b w:val="1"/>
          <w:bCs w:val="1"/>
          <w:sz w:val="24"/>
          <w:szCs w:val="24"/>
          <w:rtl w:val="0"/>
        </w:rPr>
        <w:t>6)</w:t>
      </w: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spacing w:after="360" w:before="360" w:line="240" w:lineRule="auto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  <w:r>
        <w:rPr>
          <w:rFonts w:ascii="Lucida Handwriting" w:hAnsi="Lucida Handwriting"/>
          <w:b w:val="1"/>
          <w:bCs w:val="1"/>
          <w:sz w:val="28"/>
          <w:szCs w:val="28"/>
          <w:rtl w:val="0"/>
        </w:rPr>
        <w:t xml:space="preserve">GRUPO 1: </w:t>
      </w:r>
    </w:p>
    <w:p>
      <w:pPr>
        <w:pStyle w:val="List Paragraph"/>
        <w:numPr>
          <w:ilvl w:val="0"/>
          <w:numId w:val="18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Lucida Handwriting" w:hAnsi="Lucida Handwriting"/>
          <w:sz w:val="24"/>
          <w:szCs w:val="24"/>
          <w:rtl w:val="0"/>
          <w:lang w:val="es-ES_tradnl"/>
        </w:rPr>
        <w:t>¿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C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ó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mo se denomina la secuencia de actuaciones para socorrer a un accidentado?</w:t>
      </w:r>
    </w:p>
    <w:p>
      <w:pPr>
        <w:pStyle w:val="List Paragraph"/>
        <w:numPr>
          <w:ilvl w:val="0"/>
          <w:numId w:val="18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Lucida Handwriting" w:hAnsi="Lucida Handwriting"/>
          <w:sz w:val="24"/>
          <w:szCs w:val="24"/>
          <w:rtl w:val="0"/>
          <w:lang w:val="es-ES_tradnl"/>
        </w:rPr>
        <w:t>¿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Qu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 xml:space="preserve">é 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tipo de responsabilidad existe cuando por culpa del empresario se pone en peligro grave la vida, salud o integridad f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í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 xml:space="preserve">sica de los trabajadores? </w:t>
      </w:r>
    </w:p>
    <w:p>
      <w:pPr>
        <w:pStyle w:val="List Paragraph"/>
        <w:numPr>
          <w:ilvl w:val="0"/>
          <w:numId w:val="18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Lucida Handwriting" w:hAnsi="Lucida Handwriting"/>
          <w:sz w:val="24"/>
          <w:szCs w:val="24"/>
          <w:rtl w:val="0"/>
          <w:lang w:val="es-ES_tradnl"/>
        </w:rPr>
        <w:t>¿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C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ó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mo se llama la t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é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cnica de prevenci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ó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n que trata de evitar la fatiga?</w:t>
      </w:r>
    </w:p>
    <w:p>
      <w:pPr>
        <w:pStyle w:val="Cuerpo"/>
        <w:spacing w:after="360" w:before="360" w:line="240" w:lineRule="auto"/>
        <w:jc w:val="both"/>
        <w:rPr>
          <w:rFonts w:ascii="Century Gothic" w:hAnsi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spacing w:after="360" w:before="360" w:line="240" w:lineRule="auto"/>
        <w:jc w:val="both"/>
        <w:rPr>
          <w:rFonts w:ascii="Lucida Handwriting" w:hAnsi="Lucida Handwriting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spacing w:after="360" w:before="360" w:line="240" w:lineRule="auto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  <w:r>
        <w:rPr>
          <w:rFonts w:ascii="Lucida Handwriting" w:hAnsi="Lucida Handwriting"/>
          <w:b w:val="1"/>
          <w:bCs w:val="1"/>
          <w:sz w:val="28"/>
          <w:szCs w:val="28"/>
          <w:rtl w:val="0"/>
        </w:rPr>
        <w:t xml:space="preserve">GRUPO 2: </w:t>
      </w:r>
    </w:p>
    <w:p>
      <w:pPr>
        <w:pStyle w:val="List Paragraph"/>
        <w:numPr>
          <w:ilvl w:val="0"/>
          <w:numId w:val="20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El procedimiento por el que tomamos la decisi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n de a quien vamos atender en 1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 xml:space="preserve">º 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lugar cuando nos encontramos con m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ltiples v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ctimas se denomina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…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.</w:t>
      </w:r>
    </w:p>
    <w:p>
      <w:pPr>
        <w:pStyle w:val="List Paragraph"/>
        <w:numPr>
          <w:ilvl w:val="0"/>
          <w:numId w:val="20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Cuando de los actos u omisiones del empresario se derivan da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os a los trabajadores se les debe indemnizar a ellos o a sus familiares por los da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 xml:space="preserve">os causados 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¿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C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mo se denomina esta responsabilidad?</w:t>
      </w:r>
      <w:r>
        <w:rPr>
          <w:rFonts w:ascii="Lucida Handwriting" w:hAnsi="Lucida Handwriting"/>
          <w:b w:val="1"/>
          <w:bCs w:val="1"/>
          <w:sz w:val="24"/>
          <w:szCs w:val="24"/>
          <w:rtl w:val="0"/>
          <w:lang w:val="es-ES_tradnl"/>
        </w:rPr>
        <w:t xml:space="preserve"> </w:t>
      </w:r>
    </w:p>
    <w:p>
      <w:pPr>
        <w:pStyle w:val="List Paragraph"/>
        <w:numPr>
          <w:ilvl w:val="0"/>
          <w:numId w:val="20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La t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cnica de prevenci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n que trata de evitar los accidentes de trabajo es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…</w:t>
      </w:r>
    </w:p>
    <w:p>
      <w:pPr>
        <w:pStyle w:val="Cuerpo"/>
        <w:spacing w:after="360" w:before="360" w:line="240" w:lineRule="auto"/>
        <w:ind w:left="36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spacing w:after="360" w:before="360" w:line="240" w:lineRule="auto"/>
        <w:ind w:left="36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Lucida Handwriting" w:hAnsi="Lucida Handwriting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Cuerpo"/>
        <w:spacing w:after="360" w:before="360" w:line="240" w:lineRule="auto"/>
        <w:ind w:left="36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spacing w:after="360" w:before="360" w:line="240" w:lineRule="auto"/>
        <w:ind w:left="36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spacing w:after="360" w:before="360" w:line="240" w:lineRule="auto"/>
        <w:ind w:left="36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spacing w:after="360" w:before="360" w:line="240" w:lineRule="auto"/>
        <w:ind w:left="36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spacing w:after="360" w:before="360" w:line="240" w:lineRule="auto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  <w:r>
        <w:rPr>
          <w:rFonts w:ascii="Lucida Handwriting" w:hAnsi="Lucida Handwriting"/>
          <w:b w:val="1"/>
          <w:bCs w:val="1"/>
          <w:sz w:val="28"/>
          <w:szCs w:val="28"/>
          <w:rtl w:val="0"/>
        </w:rPr>
        <w:t xml:space="preserve">GRUPO 3: </w:t>
      </w:r>
    </w:p>
    <w:p>
      <w:pPr>
        <w:pStyle w:val="List Paragraph"/>
        <w:numPr>
          <w:ilvl w:val="0"/>
          <w:numId w:val="22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¿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De qu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tipo ser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una quemadura con una extensi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n inferior al 10 %, si su profundidad o es de tercer grado?</w:t>
      </w:r>
      <w:r>
        <w:rPr>
          <w:rFonts w:ascii="Lucida Handwriting" w:hAnsi="Lucida Handwriting"/>
          <w:b w:val="1"/>
          <w:bCs w:val="1"/>
          <w:sz w:val="24"/>
          <w:szCs w:val="24"/>
          <w:rtl w:val="0"/>
          <w:lang w:val="es-ES_tradnl"/>
        </w:rPr>
        <w:t xml:space="preserve"> </w:t>
      </w:r>
    </w:p>
    <w:p>
      <w:pPr>
        <w:pStyle w:val="List Paragraph"/>
        <w:numPr>
          <w:ilvl w:val="0"/>
          <w:numId w:val="22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¿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Cu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ndo una empresa tiene m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s de 500 trabajadores debe contar con un Servicio de Prevenci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…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..?</w:t>
      </w:r>
    </w:p>
    <w:p>
      <w:pPr>
        <w:pStyle w:val="List Paragraph"/>
        <w:numPr>
          <w:ilvl w:val="0"/>
          <w:numId w:val="22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Lucida Handwriting" w:hAnsi="Lucida Handwriting"/>
          <w:sz w:val="24"/>
          <w:szCs w:val="24"/>
          <w:rtl w:val="0"/>
          <w:lang w:val="es-ES_tradnl"/>
        </w:rPr>
        <w:t>La protecci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ó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n individual act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ú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a sobre el trabajador y es necesaria si resulta imposible o insuficiente la protecci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ó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n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…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?</w:t>
      </w:r>
    </w:p>
    <w:p>
      <w:pPr>
        <w:pStyle w:val="Cuerpo"/>
        <w:spacing w:after="360" w:before="360" w:line="240" w:lineRule="auto"/>
        <w:jc w:val="both"/>
        <w:rPr>
          <w:rFonts w:ascii="Lucida Handwriting" w:hAnsi="Lucida Handwriting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pPr>
    </w:p>
    <w:p>
      <w:pPr>
        <w:pStyle w:val="Cuerpo"/>
        <w:spacing w:after="360" w:before="360" w:line="240" w:lineRule="auto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  <w:r>
        <w:rPr>
          <w:rFonts w:ascii="Lucida Handwriting" w:hAnsi="Lucida Handwriting"/>
          <w:b w:val="1"/>
          <w:bCs w:val="1"/>
          <w:sz w:val="28"/>
          <w:szCs w:val="28"/>
          <w:rtl w:val="0"/>
        </w:rPr>
        <w:t xml:space="preserve">GRUPO 4: </w:t>
      </w:r>
    </w:p>
    <w:p>
      <w:pPr>
        <w:pStyle w:val="List Paragraph"/>
        <w:numPr>
          <w:ilvl w:val="0"/>
          <w:numId w:val="24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¿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Qu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 xml:space="preserve">significa la P de la conducta PAS en primeros auxilios? </w:t>
      </w:r>
    </w:p>
    <w:p>
      <w:pPr>
        <w:pStyle w:val="List Paragraph"/>
        <w:numPr>
          <w:ilvl w:val="0"/>
          <w:numId w:val="24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Lucida Handwriting" w:hAnsi="Lucida Handwriting"/>
          <w:sz w:val="24"/>
          <w:szCs w:val="24"/>
          <w:rtl w:val="0"/>
          <w:lang w:val="es-ES_tradnl"/>
        </w:rPr>
        <w:t>¿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La prevenci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ó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n es el conjunto de medidas adoptadas en la empresa con la finalidad de evitar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…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?</w:t>
      </w:r>
    </w:p>
    <w:p>
      <w:pPr>
        <w:pStyle w:val="List Paragraph"/>
        <w:numPr>
          <w:ilvl w:val="0"/>
          <w:numId w:val="24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  <w:lang w:val="en_US"/>
        </w:rPr>
      </w:pPr>
      <w:r>
        <w:rPr>
          <w:rFonts w:ascii="Lucida Handwriting" w:hAnsi="Lucida Handwriting"/>
          <w:sz w:val="24"/>
          <w:szCs w:val="24"/>
          <w:rtl w:val="0"/>
          <w:lang w:val="es-ES_tradnl"/>
        </w:rPr>
        <w:t>¿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De qu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 xml:space="preserve">é 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color es la se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ñ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al de obligaci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ó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 xml:space="preserve">n? </w:t>
      </w:r>
    </w:p>
    <w:p>
      <w:pPr>
        <w:pStyle w:val="Cuerpo"/>
        <w:spacing w:after="360" w:before="360" w:line="240" w:lineRule="auto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  <w:r>
        <w:rPr>
          <w:rFonts w:ascii="Lucida Handwriting" w:hAnsi="Lucida Handwriting"/>
          <w:b w:val="1"/>
          <w:bCs w:val="1"/>
          <w:sz w:val="28"/>
          <w:szCs w:val="28"/>
          <w:rtl w:val="0"/>
        </w:rPr>
        <w:t xml:space="preserve">GRUPO 5: </w:t>
      </w:r>
    </w:p>
    <w:p>
      <w:pPr>
        <w:pStyle w:val="List Paragraph"/>
        <w:numPr>
          <w:ilvl w:val="0"/>
          <w:numId w:val="26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Lucida Handwriting" w:hAnsi="Lucida Handwriting"/>
          <w:sz w:val="24"/>
          <w:szCs w:val="24"/>
          <w:rtl w:val="0"/>
          <w:lang w:val="es-ES_tradnl"/>
        </w:rPr>
        <w:t>¿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A qu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 xml:space="preserve">é 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grado de quemaduras corresponde la formaci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ó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n de ampollas?</w:t>
      </w:r>
    </w:p>
    <w:p>
      <w:pPr>
        <w:pStyle w:val="List Paragraph"/>
        <w:numPr>
          <w:ilvl w:val="0"/>
          <w:numId w:val="26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¿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Qu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deber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proporcionar el empresario a los trabajadores para protegerlos cuando los riesgos no se puedan evitar con otros medios?</w:t>
      </w:r>
    </w:p>
    <w:p>
      <w:pPr>
        <w:pStyle w:val="List Paragraph"/>
        <w:numPr>
          <w:ilvl w:val="0"/>
          <w:numId w:val="26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¿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Cu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l ser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el color de contraste de una se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 xml:space="preserve">al de advertencia? </w:t>
      </w:r>
    </w:p>
    <w:p>
      <w:pPr>
        <w:pStyle w:val="Cuerpo"/>
        <w:spacing w:after="360" w:before="360" w:line="240" w:lineRule="auto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</w:p>
    <w:p>
      <w:pPr>
        <w:pStyle w:val="Cuerpo"/>
        <w:spacing w:after="360" w:before="360" w:line="240" w:lineRule="auto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</w:p>
    <w:p>
      <w:pPr>
        <w:pStyle w:val="Cuerpo"/>
        <w:spacing w:after="360" w:before="360" w:line="240" w:lineRule="auto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</w:pPr>
      <w:r>
        <w:rPr>
          <w:rFonts w:ascii="Lucida Handwriting" w:hAnsi="Lucida Handwriting"/>
          <w:b w:val="1"/>
          <w:bCs w:val="1"/>
          <w:sz w:val="28"/>
          <w:szCs w:val="28"/>
          <w:rtl w:val="0"/>
        </w:rPr>
        <w:t xml:space="preserve">GRUPO 6: </w:t>
      </w:r>
    </w:p>
    <w:p>
      <w:pPr>
        <w:pStyle w:val="List Paragraph"/>
        <w:numPr>
          <w:ilvl w:val="0"/>
          <w:numId w:val="28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Es un recurso que deber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tener la empresa con los medios m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Noteworthy Light" w:hAnsi="Noteworthy Light"/>
          <w:b w:val="1"/>
          <w:bCs w:val="1"/>
          <w:sz w:val="24"/>
          <w:szCs w:val="24"/>
          <w:rtl w:val="0"/>
          <w:lang w:val="es-ES_tradnl"/>
        </w:rPr>
        <w:t>s adecuados para prestar un primer  auxilio a sus empleados en caso de accidente</w:t>
      </w:r>
    </w:p>
    <w:p>
      <w:pPr>
        <w:pStyle w:val="List Paragraph"/>
        <w:numPr>
          <w:ilvl w:val="0"/>
          <w:numId w:val="28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Lucida Handwriting" w:hAnsi="Lucida Handwriting"/>
          <w:sz w:val="24"/>
          <w:szCs w:val="24"/>
          <w:rtl w:val="0"/>
          <w:lang w:val="es-ES_tradnl"/>
        </w:rPr>
        <w:t>¿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Para que el empresario pueda asumir personalmente la prevenci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ó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n en la empresa no deber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 xml:space="preserve">á 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tener m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á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s de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…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.?</w:t>
      </w:r>
    </w:p>
    <w:p>
      <w:pPr>
        <w:pStyle w:val="List Paragraph"/>
        <w:numPr>
          <w:ilvl w:val="0"/>
          <w:numId w:val="28"/>
        </w:numPr>
        <w:spacing w:after="360" w:before="360" w:line="240" w:lineRule="auto"/>
        <w:ind w:right="0"/>
        <w:jc w:val="both"/>
        <w:rPr>
          <w:rFonts w:ascii="Lucida Handwriting" w:hAnsi="Lucida Handwriting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s-ES_tradnl"/>
        </w:rPr>
      </w:pPr>
      <w:r>
        <w:rPr>
          <w:rFonts w:ascii="Lucida Handwriting" w:hAnsi="Lucida Handwriting"/>
          <w:sz w:val="24"/>
          <w:szCs w:val="24"/>
          <w:rtl w:val="0"/>
          <w:lang w:val="es-ES_tradnl"/>
        </w:rPr>
        <w:t xml:space="preserve"> ¿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Qu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 xml:space="preserve">é </w:t>
      </w:r>
      <w:r>
        <w:rPr>
          <w:rFonts w:ascii="Lucida Handwriting" w:hAnsi="Lucida Handwriting"/>
          <w:sz w:val="24"/>
          <w:szCs w:val="24"/>
          <w:rtl w:val="0"/>
          <w:lang w:val="es-ES_tradnl"/>
        </w:rPr>
        <w:t>significa la A de la conducta PAS en primeros auxilios ?</w:t>
      </w:r>
    </w:p>
    <w:p>
      <w:pPr>
        <w:pStyle w:val="Cuerpo"/>
        <w:jc w:val="both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</w:rPr>
      </w:pPr>
    </w:p>
    <w:sectPr>
      <w:headerReference w:type="default" r:id="rId1"/>
      <w:footerReference w:type="default" r:id="rId2"/>
      <w:pgSz w:h="16840" w:orient="portrait" w:w="11900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Lucida Handwriting">
    <w:charset w:val="00"/>
    <w:family w:val="roman"/>
    <w:pitch w:val="default"/>
  </w:font>
  <w:font w:name="Noteworthy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hybridMultilevel"/>
    <w:tmpl w:val="00000000"/>
    <w:numStyleLink w:val="Estilo importado 1"/>
    <w:lvl w:ilvl="0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13" w:left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13" w:left="4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13" w:left="6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9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0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1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2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3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4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5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6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7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tmpl w:val="00000000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13" w:left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13" w:left="4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13" w:left="6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tmpl w:val="00000000"/>
    <w:numStyleLink w:val="Estilo importado 2"/>
    <w:lvl w:ilvl="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14" w:left="21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14" w:left="43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14" w:left="64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9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1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2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3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4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5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6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7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tmpl w:val="00000000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14" w:left="21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14" w:left="43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14" w:left="64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tmpl w:val="00000000"/>
    <w:numStyleLink w:val="Estilo importado 3"/>
    <w:lvl w:ilvl="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14" w:left="21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14" w:left="43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14" w:left="64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9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1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2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3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4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5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6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7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tmpl w:val="00000000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14" w:left="21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14" w:left="43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14" w:left="64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tmpl w:val="00000000"/>
    <w:numStyleLink w:val="Estilo importado 4"/>
    <w:lvl w:ilvl="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14" w:left="21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14" w:left="43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14" w:left="64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9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1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2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3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4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5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6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7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tmpl w:val="00000000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14" w:left="21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14" w:left="43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14" w:left="64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tmpl w:val="00000000"/>
    <w:numStyleLink w:val="Estilo importado 5"/>
    <w:lvl w:ilvl="0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13" w:left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13" w:left="4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13" w:left="6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9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0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1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2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3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4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5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6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7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tmpl w:val="00000000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13" w:left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13" w:left="4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13" w:left="6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tmpl w:val="00000000"/>
    <w:numStyleLink w:val="Estilo importado 6"/>
    <w:lvl w:ilvl="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14" w:left="21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14" w:left="43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14" w:left="64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9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1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2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3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4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5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6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7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tmpl w:val="00000000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14" w:left="21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14" w:left="43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14" w:left="64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tmpl w:val="00000000"/>
    <w:numStyleLink w:val="Estilo importado 7"/>
    <w:lvl w:ilvl="0">
      <w:start w:val="1"/>
      <w:numFmt w:val="decimal"/>
      <w:lvlText w:val="%1."/>
      <w:lvlJc w:val="left"/>
      <w:pPr>
        <w:ind w:hanging="357" w:left="7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57" w:left="14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34" w:left="21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57" w:left="28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57" w:left="35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34" w:left="43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57" w:left="50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57" w:left="57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34" w:left="64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9">
      <w:start w:val="1"/>
      <w:numFmt w:val="decimal"/>
      <w:lvlText w:val="%1."/>
      <w:lvlJc w:val="left"/>
      <w:pPr>
        <w:ind w:hanging="357" w:left="7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0">
      <w:start w:val="1"/>
      <w:numFmt w:val="decimal"/>
      <w:lvlText w:val="%1."/>
      <w:lvlJc w:val="left"/>
      <w:pPr>
        <w:ind w:hanging="357" w:left="7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1">
      <w:start w:val="1"/>
      <w:numFmt w:val="decimal"/>
      <w:lvlText w:val="%1."/>
      <w:lvlJc w:val="left"/>
      <w:pPr>
        <w:ind w:hanging="357" w:left="7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2">
      <w:start w:val="1"/>
      <w:numFmt w:val="decimal"/>
      <w:lvlText w:val="%1."/>
      <w:lvlJc w:val="left"/>
      <w:pPr>
        <w:ind w:hanging="357" w:left="7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3">
      <w:start w:val="1"/>
      <w:numFmt w:val="decimal"/>
      <w:lvlText w:val="%1."/>
      <w:lvlJc w:val="left"/>
      <w:pPr>
        <w:ind w:hanging="357" w:left="7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4">
      <w:start w:val="1"/>
      <w:numFmt w:val="decimal"/>
      <w:lvlText w:val="%1."/>
      <w:lvlJc w:val="left"/>
      <w:pPr>
        <w:ind w:hanging="357" w:left="7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5">
      <w:start w:val="1"/>
      <w:numFmt w:val="decimal"/>
      <w:lvlText w:val="%1."/>
      <w:lvlJc w:val="left"/>
      <w:pPr>
        <w:ind w:hanging="357" w:left="7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6">
      <w:start w:val="1"/>
      <w:numFmt w:val="decimal"/>
      <w:lvlText w:val="%1."/>
      <w:lvlJc w:val="left"/>
      <w:pPr>
        <w:ind w:hanging="357" w:left="7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7">
      <w:start w:val="1"/>
      <w:numFmt w:val="decimal"/>
      <w:lvlText w:val="%1."/>
      <w:lvlJc w:val="left"/>
      <w:pPr>
        <w:ind w:hanging="357" w:left="7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tmpl w:val="00000000"/>
    <w:numStyleLink w:val=""/>
    <w:lvl w:ilvl="0">
      <w:start w:val="1"/>
      <w:numFmt w:val="decimal"/>
      <w:lvlText w:val="%1."/>
      <w:lvlJc w:val="left"/>
      <w:pPr>
        <w:ind w:hanging="357" w:left="7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57" w:left="14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34" w:left="21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57" w:left="28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57" w:left="35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34" w:left="43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57" w:left="503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57" w:left="57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34" w:left="64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tmpl w:val="00000000"/>
    <w:numStyleLink w:val="Estilo importado 8"/>
    <w:lvl w:ilvl="0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57" w:left="143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34" w:left="215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57" w:left="287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57" w:left="359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34" w:left="43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57" w:left="503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57" w:left="575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34" w:left="647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9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0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1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2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3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4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5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6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7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tmpl w:val="00000000"/>
    <w:numStyleLink w:val=""/>
    <w:lvl w:ilvl="0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57" w:left="143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34" w:left="215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57" w:left="287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57" w:left="359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34" w:left="43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57" w:left="503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57" w:left="575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34" w:left="647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tmpl w:val="00000000"/>
    <w:numStyleLink w:val="Estilo importado 9"/>
    <w:lvl w:ilvl="0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57" w:left="143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34" w:left="215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57" w:left="287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57" w:left="359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34" w:left="43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57" w:left="503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57" w:left="575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34" w:left="647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9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0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1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2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3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4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5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6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7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tmpl w:val="00000000"/>
    <w:numStyleLink w:val=""/>
    <w:lvl w:ilvl="0">
      <w:start w:val="1"/>
      <w:numFmt w:val="decimal"/>
      <w:lvlText w:val="%1."/>
      <w:lvlJc w:val="left"/>
      <w:pPr>
        <w:ind w:hanging="357" w:left="7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57" w:left="143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34" w:left="215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57" w:left="287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57" w:left="359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34" w:left="431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57" w:left="503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57" w:left="575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34" w:left="6474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tmpl w:val="00000000"/>
    <w:numStyleLink w:val="Estilo importado 10"/>
    <w:lvl w:ilvl="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37" w:left="21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37" w:left="43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37" w:left="64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9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1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2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3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4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5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6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7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tmpl w:val="00000000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37" w:left="21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37" w:left="43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37" w:left="64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tmpl w:val="00000000"/>
    <w:numStyleLink w:val="Estilo importado 11"/>
    <w:lvl w:ilvl="0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37" w:left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37" w:left="4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37" w:left="6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9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0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1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2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3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4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5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6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7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tmpl w:val="00000000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37" w:left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37" w:left="43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37" w:left="6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tmpl w:val="00000000"/>
    <w:numStyleLink w:val="Estilo importado 12"/>
    <w:lvl w:ilvl="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37" w:left="21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37" w:left="43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37" w:left="64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9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1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2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3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4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5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6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7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tmpl w:val="00000000"/>
    <w:numStyleLink w:val=""/>
    <w:lvl w:ilvl="0">
      <w:start w:val="1"/>
      <w:numFmt w:val="decimal"/>
      <w:lvlText w:val="%1."/>
      <w:lvlJc w:val="left"/>
      <w:pPr>
        <w:ind w:hanging="360" w:left="7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hanging="337" w:left="21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hanging="337" w:left="432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hanging="337" w:left="6480"/>
      </w:pPr>
      <w:rPr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</w:num>
  <w:num w:numId="8">
    <w:abstractNumId w:val="7"/>
  </w:num>
  <w:num w:numId="9">
    <w:abstractNumId w:val="6"/>
  </w:num>
  <w:num w:numId="10">
    <w:abstractNumId w:val="6"/>
  </w:num>
  <w:num w:numId="11">
    <w:abstractNumId w:val="9"/>
  </w:num>
  <w:num w:numId="12">
    <w:abstractNumId w:val="8"/>
  </w:num>
  <w:num w:numId="13">
    <w:abstractNumId w:val="8"/>
  </w:num>
  <w:num w:numId="14">
    <w:abstractNumId w:val="11"/>
  </w:num>
  <w:num w:numId="15">
    <w:abstractNumId w:val="10"/>
  </w:num>
  <w:num w:numId="16">
    <w:abstractNumId w:val="10"/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17"/>
  </w:num>
  <w:num w:numId="22">
    <w:abstractNumId w:val="16"/>
  </w:num>
  <w:num w:numId="23">
    <w:abstractNumId w:val="19"/>
  </w:num>
  <w:num w:numId="24">
    <w:abstractNumId w:val="18"/>
  </w:num>
  <w:num w:numId="25">
    <w:abstractNumId w:val="21"/>
  </w:num>
  <w:num w:numId="26">
    <w:abstractNumId w:val="20"/>
  </w:num>
  <w:num w:numId="27">
    <w:abstractNumId w:val="23"/>
  </w:num>
  <w:num w:numId="28">
    <w:abstractNumId w:val="22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view w:val="print"/>
  <w:displayBackgroundShape w:val="1"/>
  <w:mirrorMargins w:val="0"/>
  <w:bordersDoNotSurroundHeader w:val="0"/>
  <w:bordersDoNotSurroundFooter w:val="0"/>
  <w:revisionView w:comments="1" w:formatting="0" w:insDel="1" w:markup="1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5"/>
      </w:numPr>
    </w:pPr>
  </w:style>
  <w:style w:type="numbering" w:styleId="Estilo importado 4">
    <w:name w:val="Estilo importado 4"/>
    <w:pPr>
      <w:numPr>
        <w:numId w:val="8"/>
      </w:numPr>
    </w:pPr>
  </w:style>
  <w:style w:type="numbering" w:styleId="Estilo importado 5">
    <w:name w:val="Estilo importado 5"/>
    <w:pPr>
      <w:numPr>
        <w:numId w:val="11"/>
      </w:numPr>
    </w:pPr>
  </w:style>
  <w:style w:type="numbering" w:styleId="Estilo importado 6">
    <w:name w:val="Estilo importado 6"/>
    <w:pPr>
      <w:numPr>
        <w:numId w:val="14"/>
      </w:numPr>
    </w:pPr>
  </w:style>
  <w:style w:type="numbering" w:styleId="Estilo importado 7">
    <w:name w:val="Estilo importado 7"/>
    <w:pPr>
      <w:numPr>
        <w:numId w:val="17"/>
      </w:numPr>
    </w:pPr>
  </w:style>
  <w:style w:type="numbering" w:styleId="Estilo importado 8">
    <w:name w:val="Estilo importado 8"/>
    <w:pPr>
      <w:numPr>
        <w:numId w:val="19"/>
      </w:numPr>
    </w:pPr>
  </w:style>
  <w:style w:type="numbering" w:styleId="Estilo importado 9">
    <w:name w:val="Estilo importado 9"/>
    <w:pPr>
      <w:numPr>
        <w:numId w:val="21"/>
      </w:numPr>
    </w:pPr>
  </w:style>
  <w:style w:type="numbering" w:styleId="Estilo importado 10">
    <w:name w:val="Estilo importado 10"/>
    <w:pPr>
      <w:numPr>
        <w:numId w:val="23"/>
      </w:numPr>
    </w:pPr>
  </w:style>
  <w:style w:type="numbering" w:styleId="Estilo importado 11">
    <w:name w:val="Estilo importado 11"/>
    <w:pPr>
      <w:numPr>
        <w:numId w:val="25"/>
      </w:numPr>
    </w:pPr>
  </w:style>
  <w:style w:type="numbering" w:styleId="Estilo importado 12">
    <w:name w:val="Estilo importado 12"/>
    <w:pPr>
      <w:numPr>
        <w:numId w:val="27"/>
      </w:numPr>
    </w:pPr>
  </w:style>
</w:styles>
</file>

<file path=word/_rels/document.xml.rels><?xml version="1.0" standalone="yes" ?><Relationships xmlns="http://schemas.openxmlformats.org/package/2006/relationships"><Relationship Id="rId1" Target="header1.xml" Type="http://schemas.openxmlformats.org/officeDocument/2006/relationships/header"></Relationship><Relationship Id="rId2" Target="footer1.xml" Type="http://schemas.openxmlformats.org/officeDocument/2006/relationships/footer"></Relationship><Relationship Id="rId3" Target="settings.xml" Type="http://schemas.openxmlformats.org/officeDocument/2006/relationships/settings"></Relationship><Relationship Id="rId4" Target="numbering.xml" Type="http://schemas.openxmlformats.org/officeDocument/2006/relationships/numbering"></Relationship><Relationship Id="rId5" Target="fontTable.xml" Type="http://schemas.openxmlformats.org/officeDocument/2006/relationships/fontTable"></Relationship><Relationship Id="rId6" Target="webSettings.xml" Type="http://schemas.openxmlformats.org/officeDocument/2006/relationships/webSettings"></Relationship><Relationship Id="rId7" Target="styles.xml" Type="http://schemas.openxmlformats.org/officeDocument/2006/relationships/styles"></Relationship><Relationship Id="rId8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Characters>3340</Characters>
  <CharactersWithSpaces>3989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